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_030-20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Johannes-Kepler-Gymnasium Ersatzbau - Abbruch und Schadstoffsanierun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Stadt Garbsen plant im Zuge der G9-Erweiterung und dem damit
zusammenhängenden, zusätzlichen 13. Jahrgang das bestehende Johannes-Kepler-
Gymnasium in Garbsen um einen Anbau zu erweitern. In diesem Zuge werden nachstehende Leistungen ausgeschrieben:
Abbruch und Schadstoffsanierung gemäß beigefügtem Leistungsverzeichnis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